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4E77" w14:textId="15E7E027" w:rsidR="00950236" w:rsidRPr="00950236" w:rsidRDefault="00950236" w:rsidP="00950236">
      <w:pPr>
        <w:jc w:val="center"/>
        <w:rPr>
          <w:rFonts w:eastAsia="Arial"/>
          <w:b/>
          <w:sz w:val="24"/>
          <w:szCs w:val="24"/>
        </w:rPr>
      </w:pPr>
      <w:r w:rsidRPr="00950236">
        <w:rPr>
          <w:b/>
          <w:sz w:val="24"/>
          <w:szCs w:val="24"/>
        </w:rPr>
        <w:t>Kerecsend Község Önkormányzat Képviselőtestület</w:t>
      </w:r>
      <w:r>
        <w:rPr>
          <w:b/>
          <w:sz w:val="24"/>
          <w:szCs w:val="24"/>
        </w:rPr>
        <w:t>ének</w:t>
      </w:r>
    </w:p>
    <w:p w14:paraId="57C81BED" w14:textId="77777777" w:rsidR="00950236" w:rsidRDefault="00950236" w:rsidP="00950236">
      <w:pPr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3</w:t>
      </w:r>
      <w:r w:rsidRPr="00950236">
        <w:rPr>
          <w:b/>
          <w:sz w:val="24"/>
          <w:szCs w:val="24"/>
        </w:rPr>
        <w:t xml:space="preserve">/2024 </w:t>
      </w:r>
      <w:r>
        <w:rPr>
          <w:b/>
          <w:sz w:val="24"/>
          <w:szCs w:val="24"/>
        </w:rPr>
        <w:t>(III.01.</w:t>
      </w:r>
      <w:r w:rsidRPr="00950236">
        <w:rPr>
          <w:b/>
          <w:sz w:val="24"/>
          <w:szCs w:val="24"/>
        </w:rPr>
        <w:t>) rendelete</w:t>
      </w:r>
      <w:r>
        <w:rPr>
          <w:b/>
          <w:sz w:val="24"/>
          <w:szCs w:val="24"/>
        </w:rPr>
        <w:t xml:space="preserve"> a</w:t>
      </w:r>
    </w:p>
    <w:p w14:paraId="5446BBFA" w14:textId="1C931599" w:rsidR="00950236" w:rsidRPr="00950236" w:rsidRDefault="00950236" w:rsidP="00950236">
      <w:pPr>
        <w:jc w:val="center"/>
        <w:rPr>
          <w:b/>
          <w:sz w:val="24"/>
          <w:szCs w:val="24"/>
        </w:rPr>
      </w:pPr>
      <w:r w:rsidRPr="00950236">
        <w:rPr>
          <w:b/>
          <w:sz w:val="24"/>
          <w:szCs w:val="24"/>
        </w:rPr>
        <w:t xml:space="preserve">a településkép védelméről szóló </w:t>
      </w:r>
      <w:r w:rsidRPr="00950236">
        <w:rPr>
          <w:b/>
          <w:bCs/>
          <w:sz w:val="24"/>
          <w:szCs w:val="24"/>
        </w:rPr>
        <w:t>10/2017. (X.9.)</w:t>
      </w:r>
      <w:r w:rsidRPr="00950236">
        <w:rPr>
          <w:sz w:val="24"/>
          <w:szCs w:val="24"/>
        </w:rPr>
        <w:t xml:space="preserve"> </w:t>
      </w:r>
      <w:r w:rsidRPr="00950236">
        <w:rPr>
          <w:b/>
          <w:sz w:val="24"/>
          <w:szCs w:val="24"/>
        </w:rPr>
        <w:t>számú rendelete</w:t>
      </w:r>
      <w:r w:rsidRPr="00950236">
        <w:rPr>
          <w:rFonts w:eastAsia="Arial"/>
          <w:b/>
          <w:sz w:val="24"/>
          <w:szCs w:val="24"/>
        </w:rPr>
        <w:t xml:space="preserve"> módosításáról</w:t>
      </w:r>
    </w:p>
    <w:p w14:paraId="38A6523E" w14:textId="77777777" w:rsidR="00950236" w:rsidRPr="00950236" w:rsidRDefault="00950236" w:rsidP="00950236">
      <w:pPr>
        <w:jc w:val="both"/>
        <w:rPr>
          <w:sz w:val="24"/>
          <w:szCs w:val="24"/>
        </w:rPr>
      </w:pPr>
    </w:p>
    <w:p w14:paraId="5FADE7FE" w14:textId="77777777" w:rsidR="00950236" w:rsidRPr="00950236" w:rsidRDefault="00950236" w:rsidP="00950236">
      <w:pPr>
        <w:pStyle w:val="Szvegtrzs"/>
        <w:rPr>
          <w:sz w:val="24"/>
          <w:szCs w:val="24"/>
        </w:rPr>
      </w:pPr>
      <w:r w:rsidRPr="00950236">
        <w:rPr>
          <w:b/>
          <w:sz w:val="24"/>
          <w:szCs w:val="24"/>
        </w:rPr>
        <w:t>Kerecsend</w:t>
      </w:r>
      <w:r w:rsidRPr="00950236">
        <w:rPr>
          <w:sz w:val="24"/>
          <w:szCs w:val="24"/>
        </w:rPr>
        <w:t xml:space="preserve"> Önkormányzata a </w:t>
      </w:r>
      <w:r w:rsidRPr="00950236">
        <w:rPr>
          <w:i/>
          <w:sz w:val="24"/>
          <w:szCs w:val="24"/>
        </w:rPr>
        <w:t>Magyarország helyi önkormányzatairól</w:t>
      </w:r>
      <w:r w:rsidRPr="00950236">
        <w:rPr>
          <w:sz w:val="24"/>
          <w:szCs w:val="24"/>
        </w:rPr>
        <w:t xml:space="preserve"> szóló 2011. évi CLXXXIX. törvény 13. § (1) bekezdésében foglalt feladatának eleget téve, </w:t>
      </w:r>
      <w:r w:rsidRPr="00950236">
        <w:rPr>
          <w:rStyle w:val="highlighted"/>
          <w:sz w:val="24"/>
          <w:szCs w:val="24"/>
        </w:rPr>
        <w:t xml:space="preserve">a településtervek tartalmáról, elkészítésének és elfogadásának rendjéről, valamint egyes településrendezési sajátos jogintézményekről szóló 419/2021. (VII. 15.) </w:t>
      </w:r>
      <w:r w:rsidRPr="00950236">
        <w:rPr>
          <w:sz w:val="24"/>
          <w:szCs w:val="24"/>
        </w:rPr>
        <w:t xml:space="preserve">Kormányrendeletben (továbbiakban: Kr.) foglaltak alapján, </w:t>
      </w:r>
      <w:r w:rsidRPr="00950236">
        <w:rPr>
          <w:i/>
          <w:sz w:val="24"/>
          <w:szCs w:val="24"/>
        </w:rPr>
        <w:t>a településkép védelméről szóló</w:t>
      </w:r>
      <w:r w:rsidRPr="00950236">
        <w:rPr>
          <w:sz w:val="24"/>
          <w:szCs w:val="24"/>
        </w:rPr>
        <w:t xml:space="preserve"> 2016. évi LXXIV. törvény (</w:t>
      </w:r>
      <w:proofErr w:type="spellStart"/>
      <w:r w:rsidRPr="00950236">
        <w:rPr>
          <w:color w:val="222222"/>
          <w:sz w:val="24"/>
          <w:szCs w:val="24"/>
          <w:shd w:val="clear" w:color="auto" w:fill="FFFFFF"/>
        </w:rPr>
        <w:t>Tktv</w:t>
      </w:r>
      <w:proofErr w:type="spellEnd"/>
      <w:r w:rsidRPr="00950236">
        <w:rPr>
          <w:color w:val="222222"/>
          <w:sz w:val="24"/>
          <w:szCs w:val="24"/>
          <w:shd w:val="clear" w:color="auto" w:fill="FFFFFF"/>
        </w:rPr>
        <w:t>.) </w:t>
      </w:r>
      <w:r w:rsidRPr="00950236">
        <w:rPr>
          <w:bCs/>
          <w:sz w:val="24"/>
          <w:szCs w:val="24"/>
        </w:rPr>
        <w:t xml:space="preserve">16/E. § előírására figyelemmel, a Heves </w:t>
      </w:r>
      <w:r w:rsidRPr="00950236">
        <w:rPr>
          <w:sz w:val="24"/>
          <w:szCs w:val="24"/>
        </w:rPr>
        <w:t>Vármegyei Kormányhivatal Állami Főépítésze véleményének kikérésével</w:t>
      </w:r>
    </w:p>
    <w:p w14:paraId="2DA9E273" w14:textId="77777777" w:rsidR="00950236" w:rsidRPr="00950236" w:rsidRDefault="00950236" w:rsidP="00950236">
      <w:pPr>
        <w:pStyle w:val="Szvegtrzs"/>
        <w:rPr>
          <w:bCs/>
          <w:sz w:val="24"/>
          <w:szCs w:val="24"/>
        </w:rPr>
      </w:pPr>
    </w:p>
    <w:p w14:paraId="6961342F" w14:textId="77777777" w:rsidR="00950236" w:rsidRPr="00950236" w:rsidRDefault="00950236" w:rsidP="00950236">
      <w:pPr>
        <w:rPr>
          <w:sz w:val="24"/>
          <w:szCs w:val="24"/>
        </w:rPr>
      </w:pPr>
      <w:r w:rsidRPr="00950236">
        <w:rPr>
          <w:b/>
          <w:sz w:val="24"/>
          <w:szCs w:val="24"/>
        </w:rPr>
        <w:t>Kerecsend</w:t>
      </w:r>
      <w:r w:rsidRPr="00950236">
        <w:rPr>
          <w:sz w:val="24"/>
          <w:szCs w:val="24"/>
        </w:rPr>
        <w:t xml:space="preserve"> Község Önkormányzata Képviselő-testülete 10/2017. (X.9.) számú a településkép védelméről szóló rendelete</w:t>
      </w:r>
      <w:r w:rsidRPr="00950236">
        <w:rPr>
          <w:rFonts w:eastAsia="Arial"/>
          <w:sz w:val="24"/>
          <w:szCs w:val="24"/>
        </w:rPr>
        <w:t xml:space="preserve"> </w:t>
      </w:r>
      <w:r w:rsidRPr="00950236">
        <w:rPr>
          <w:sz w:val="24"/>
          <w:szCs w:val="24"/>
        </w:rPr>
        <w:t>(a továbbiakban „R”) az alábbiak szerint módosítja:</w:t>
      </w:r>
    </w:p>
    <w:p w14:paraId="511BEA2E" w14:textId="77777777" w:rsidR="00950236" w:rsidRPr="00950236" w:rsidRDefault="00950236" w:rsidP="00950236">
      <w:pPr>
        <w:jc w:val="center"/>
        <w:rPr>
          <w:sz w:val="24"/>
          <w:szCs w:val="24"/>
        </w:rPr>
      </w:pPr>
    </w:p>
    <w:p w14:paraId="36F3D143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ind w:left="4605"/>
        <w:rPr>
          <w:rFonts w:ascii="Times New Roman" w:hAnsi="Times New Roman"/>
          <w:b/>
          <w:sz w:val="24"/>
          <w:szCs w:val="24"/>
        </w:rPr>
      </w:pPr>
      <w:r w:rsidRPr="00950236">
        <w:rPr>
          <w:rFonts w:ascii="Times New Roman" w:hAnsi="Times New Roman"/>
          <w:b/>
          <w:sz w:val="24"/>
          <w:szCs w:val="24"/>
        </w:rPr>
        <w:t xml:space="preserve">1.§ </w:t>
      </w:r>
    </w:p>
    <w:p w14:paraId="42AFB60E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ind w:left="4605"/>
        <w:rPr>
          <w:rFonts w:ascii="Times New Roman" w:hAnsi="Times New Roman"/>
          <w:b/>
          <w:sz w:val="24"/>
          <w:szCs w:val="24"/>
        </w:rPr>
      </w:pPr>
    </w:p>
    <w:p w14:paraId="69E81232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950236">
        <w:rPr>
          <w:rFonts w:ascii="Times New Roman" w:hAnsi="Times New Roman"/>
          <w:bCs/>
          <w:iCs/>
          <w:sz w:val="24"/>
          <w:szCs w:val="24"/>
        </w:rPr>
        <w:t>a  R.</w:t>
      </w:r>
      <w:proofErr w:type="gramEnd"/>
      <w:r w:rsidRPr="0095023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50236">
        <w:rPr>
          <w:rStyle w:val="a"/>
          <w:rFonts w:ascii="Times New Roman" w:hAnsi="Times New Roman"/>
          <w:b/>
          <w:sz w:val="24"/>
          <w:szCs w:val="24"/>
        </w:rPr>
        <w:t>7.§</w:t>
      </w:r>
      <w:r w:rsidRPr="00950236">
        <w:rPr>
          <w:rStyle w:val="a"/>
          <w:rFonts w:ascii="Times New Roman" w:hAnsi="Times New Roman"/>
          <w:sz w:val="24"/>
          <w:szCs w:val="24"/>
        </w:rPr>
        <w:t> </w:t>
      </w:r>
      <w:r w:rsidRPr="00950236">
        <w:rPr>
          <w:rFonts w:ascii="Times New Roman" w:hAnsi="Times New Roman"/>
          <w:sz w:val="24"/>
          <w:szCs w:val="24"/>
        </w:rPr>
        <w:t xml:space="preserve"> </w:t>
      </w:r>
    </w:p>
    <w:p w14:paraId="070F0393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502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50236">
        <w:rPr>
          <w:rFonts w:ascii="Times New Roman" w:hAnsi="Times New Roman"/>
          <w:sz w:val="24"/>
          <w:szCs w:val="24"/>
        </w:rPr>
        <w:t>ac</w:t>
      </w:r>
      <w:proofErr w:type="spellEnd"/>
      <w:r w:rsidRPr="00950236">
        <w:rPr>
          <w:rFonts w:ascii="Times New Roman" w:hAnsi="Times New Roman"/>
          <w:sz w:val="24"/>
          <w:szCs w:val="24"/>
        </w:rPr>
        <w:t>)  és</w:t>
      </w:r>
      <w:proofErr w:type="gramEnd"/>
    </w:p>
    <w:p w14:paraId="6608D818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50236">
        <w:rPr>
          <w:rFonts w:ascii="Times New Roman" w:hAnsi="Times New Roman"/>
          <w:sz w:val="24"/>
          <w:szCs w:val="24"/>
        </w:rPr>
        <w:tab/>
        <w:t xml:space="preserve"> cc) alpontjaiban foglalt előírásokat törli.</w:t>
      </w:r>
    </w:p>
    <w:p w14:paraId="7C570BAC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267C876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6">
        <w:rPr>
          <w:rFonts w:ascii="Times New Roman" w:hAnsi="Times New Roman"/>
          <w:b/>
          <w:sz w:val="24"/>
          <w:szCs w:val="24"/>
        </w:rPr>
        <w:t>2.§</w:t>
      </w:r>
    </w:p>
    <w:p w14:paraId="52821DD3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BF0204" w14:textId="77777777" w:rsidR="00950236" w:rsidRPr="00950236" w:rsidRDefault="00950236" w:rsidP="00950236">
      <w:pPr>
        <w:rPr>
          <w:sz w:val="24"/>
          <w:szCs w:val="24"/>
        </w:rPr>
      </w:pPr>
      <w:proofErr w:type="gramStart"/>
      <w:r w:rsidRPr="00950236">
        <w:rPr>
          <w:bCs/>
          <w:iCs/>
          <w:sz w:val="24"/>
          <w:szCs w:val="24"/>
        </w:rPr>
        <w:t>a  R.</w:t>
      </w:r>
      <w:proofErr w:type="gramEnd"/>
      <w:r w:rsidRPr="00950236">
        <w:rPr>
          <w:bCs/>
          <w:iCs/>
          <w:sz w:val="24"/>
          <w:szCs w:val="24"/>
        </w:rPr>
        <w:t xml:space="preserve"> 12.§.</w:t>
      </w:r>
      <w:r w:rsidRPr="00950236">
        <w:rPr>
          <w:sz w:val="24"/>
          <w:szCs w:val="24"/>
        </w:rPr>
        <w:t xml:space="preserve"> (1) bekezdés  </w:t>
      </w:r>
    </w:p>
    <w:p w14:paraId="0EBD2F8B" w14:textId="77777777" w:rsidR="00950236" w:rsidRPr="00950236" w:rsidRDefault="00950236" w:rsidP="00950236">
      <w:pPr>
        <w:rPr>
          <w:sz w:val="24"/>
          <w:szCs w:val="24"/>
        </w:rPr>
      </w:pPr>
      <w:r w:rsidRPr="00950236">
        <w:rPr>
          <w:sz w:val="24"/>
          <w:szCs w:val="24"/>
        </w:rPr>
        <w:tab/>
      </w:r>
      <w:r w:rsidRPr="00950236">
        <w:rPr>
          <w:sz w:val="24"/>
          <w:szCs w:val="24"/>
        </w:rPr>
        <w:tab/>
      </w:r>
      <w:proofErr w:type="spellStart"/>
      <w:r w:rsidRPr="00950236">
        <w:rPr>
          <w:sz w:val="24"/>
          <w:szCs w:val="24"/>
        </w:rPr>
        <w:t>aa</w:t>
      </w:r>
      <w:proofErr w:type="spellEnd"/>
      <w:r w:rsidRPr="00950236">
        <w:rPr>
          <w:sz w:val="24"/>
          <w:szCs w:val="24"/>
        </w:rPr>
        <w:t>) alpontjában és</w:t>
      </w:r>
    </w:p>
    <w:p w14:paraId="0AD5A40B" w14:textId="77777777" w:rsidR="00950236" w:rsidRPr="00950236" w:rsidRDefault="00950236" w:rsidP="00950236">
      <w:pPr>
        <w:ind w:left="708" w:firstLine="708"/>
        <w:rPr>
          <w:sz w:val="24"/>
          <w:szCs w:val="24"/>
        </w:rPr>
      </w:pPr>
      <w:r w:rsidRPr="00950236">
        <w:rPr>
          <w:sz w:val="24"/>
          <w:szCs w:val="24"/>
        </w:rPr>
        <w:t>c) pontjaiban foglalt előírásokat törli.</w:t>
      </w:r>
    </w:p>
    <w:p w14:paraId="4102E47B" w14:textId="77777777" w:rsidR="00950236" w:rsidRPr="00950236" w:rsidRDefault="00950236" w:rsidP="00950236">
      <w:pPr>
        <w:rPr>
          <w:sz w:val="24"/>
          <w:szCs w:val="24"/>
        </w:rPr>
      </w:pPr>
    </w:p>
    <w:p w14:paraId="27041C26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ind w:left="4245"/>
        <w:rPr>
          <w:rFonts w:ascii="Times New Roman" w:hAnsi="Times New Roman"/>
          <w:b/>
          <w:sz w:val="24"/>
          <w:szCs w:val="24"/>
        </w:rPr>
      </w:pPr>
      <w:r w:rsidRPr="00950236">
        <w:rPr>
          <w:rFonts w:ascii="Times New Roman" w:hAnsi="Times New Roman"/>
          <w:b/>
          <w:sz w:val="24"/>
          <w:szCs w:val="24"/>
        </w:rPr>
        <w:t>3.§</w:t>
      </w:r>
    </w:p>
    <w:p w14:paraId="63B8B2FF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FB7CEA2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950236">
        <w:rPr>
          <w:rFonts w:ascii="Times New Roman" w:hAnsi="Times New Roman"/>
          <w:bCs/>
          <w:iCs/>
          <w:sz w:val="24"/>
          <w:szCs w:val="24"/>
        </w:rPr>
        <w:t>a  R.</w:t>
      </w:r>
      <w:proofErr w:type="gramEnd"/>
      <w:r w:rsidRPr="00950236">
        <w:rPr>
          <w:rFonts w:ascii="Times New Roman" w:hAnsi="Times New Roman"/>
          <w:bCs/>
          <w:iCs/>
          <w:sz w:val="24"/>
          <w:szCs w:val="24"/>
        </w:rPr>
        <w:t xml:space="preserve"> 17.§. a) pontja helyébe az alábbi rendelkezés lép:</w:t>
      </w:r>
    </w:p>
    <w:p w14:paraId="097EE935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ind w:left="4245"/>
        <w:rPr>
          <w:rFonts w:ascii="Times New Roman" w:hAnsi="Times New Roman"/>
          <w:b/>
          <w:sz w:val="24"/>
          <w:szCs w:val="24"/>
        </w:rPr>
      </w:pPr>
    </w:p>
    <w:p w14:paraId="64C54D40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0236">
        <w:rPr>
          <w:rStyle w:val="highlighted"/>
          <w:rFonts w:ascii="Times New Roman" w:hAnsi="Times New Roman"/>
          <w:sz w:val="24"/>
          <w:szCs w:val="24"/>
        </w:rPr>
        <w:t>Ha az ingatlan tulajdonosa a településképi rendeletben foglalt településképi követelményeket – a rendeltetésváltozás esetén a helyi építési szabályzatban foglaltakat vagy a településrendezési illeszkedés követelményét – megsértette, az önkormányzat a figyelmeztetést tartalmazó döntésében felhívja az ingatlantulajdonos figyelmét a jogszabálysértésre és megfelelő határidőt biztosít a jogszabálysértés megszüntetésére</w:t>
      </w:r>
    </w:p>
    <w:p w14:paraId="00317688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ind w:left="4245"/>
        <w:rPr>
          <w:rFonts w:ascii="Times New Roman" w:hAnsi="Times New Roman"/>
          <w:b/>
          <w:sz w:val="24"/>
          <w:szCs w:val="24"/>
        </w:rPr>
      </w:pPr>
      <w:r w:rsidRPr="00950236">
        <w:rPr>
          <w:rFonts w:ascii="Times New Roman" w:hAnsi="Times New Roman"/>
          <w:b/>
          <w:sz w:val="24"/>
          <w:szCs w:val="24"/>
        </w:rPr>
        <w:t>4.§</w:t>
      </w:r>
    </w:p>
    <w:p w14:paraId="049CF090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ind w:left="4245"/>
        <w:rPr>
          <w:rFonts w:ascii="Times New Roman" w:hAnsi="Times New Roman"/>
          <w:b/>
          <w:sz w:val="24"/>
          <w:szCs w:val="24"/>
        </w:rPr>
      </w:pPr>
    </w:p>
    <w:p w14:paraId="13C57DC9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950236">
        <w:rPr>
          <w:rFonts w:ascii="Times New Roman" w:hAnsi="Times New Roman"/>
          <w:bCs/>
          <w:iCs/>
          <w:sz w:val="24"/>
          <w:szCs w:val="24"/>
        </w:rPr>
        <w:t>a  R.</w:t>
      </w:r>
      <w:proofErr w:type="gramEnd"/>
      <w:r w:rsidRPr="00950236">
        <w:rPr>
          <w:rFonts w:ascii="Times New Roman" w:hAnsi="Times New Roman"/>
          <w:bCs/>
          <w:iCs/>
          <w:sz w:val="24"/>
          <w:szCs w:val="24"/>
        </w:rPr>
        <w:t xml:space="preserve"> 17.§. b) pontja helyébe az alábbi rendelkezés lép:</w:t>
      </w:r>
    </w:p>
    <w:p w14:paraId="1A775615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F2E30EA" w14:textId="77777777" w:rsidR="00950236" w:rsidRPr="00950236" w:rsidRDefault="00950236" w:rsidP="00950236">
      <w:pPr>
        <w:pStyle w:val="uj"/>
        <w:spacing w:before="0" w:beforeAutospacing="0" w:after="0" w:afterAutospacing="0"/>
        <w:ind w:left="708"/>
        <w:jc w:val="both"/>
      </w:pPr>
      <w:r w:rsidRPr="00950236">
        <w:rPr>
          <w:rStyle w:val="highlighted"/>
        </w:rPr>
        <w:t>Az a) pont szerinti határidő eredménytelen eltelte esetén, az önkormányzat településképi kötelezés formájában – önkormányzati hatósági döntéssel – a településképi követelmények érvényesítése, a rendeltetésváltozás esetén a helyi építés szabályzat előírásainak teljesítése érdekében az ingatlan tulajdonosát az előírások betartására kötelezi, egyidejűleg az ingatlantulajdonost településkép-védelmi bírság megfizetésére is kötelezi. A településkép-védelmi bírság közigazgatási bírságnak minősül, amelynek legkisebb összege 100 000 Ft.</w:t>
      </w:r>
    </w:p>
    <w:p w14:paraId="5A177BED" w14:textId="77777777" w:rsidR="00950236" w:rsidRPr="00950236" w:rsidRDefault="00950236" w:rsidP="00950236">
      <w:pPr>
        <w:pStyle w:val="uj"/>
        <w:spacing w:before="0" w:beforeAutospacing="0" w:after="0" w:afterAutospacing="0"/>
        <w:ind w:left="708"/>
        <w:jc w:val="both"/>
        <w:rPr>
          <w:rStyle w:val="highlighted"/>
        </w:rPr>
      </w:pPr>
      <w:r w:rsidRPr="00950236">
        <w:rPr>
          <w:rStyle w:val="highlighted"/>
        </w:rPr>
        <w:t xml:space="preserve"> Az a) pont szerinti határidő eredménytelen eltelte esetén helyszíni bírság is alkalmazható.</w:t>
      </w:r>
    </w:p>
    <w:p w14:paraId="51FA1F85" w14:textId="77777777" w:rsidR="00950236" w:rsidRPr="00950236" w:rsidRDefault="00950236" w:rsidP="00950236">
      <w:pPr>
        <w:pStyle w:val="uj"/>
        <w:spacing w:before="0" w:beforeAutospacing="0" w:after="0" w:afterAutospacing="0"/>
        <w:ind w:left="708"/>
        <w:jc w:val="both"/>
      </w:pPr>
    </w:p>
    <w:p w14:paraId="039804CA" w14:textId="77777777" w:rsidR="00950236" w:rsidRPr="00950236" w:rsidRDefault="00950236" w:rsidP="00950236">
      <w:pPr>
        <w:pStyle w:val="Listaszerbekezds"/>
        <w:tabs>
          <w:tab w:val="left" w:pos="720"/>
          <w:tab w:val="left" w:pos="1080"/>
        </w:tabs>
        <w:spacing w:after="0" w:line="240" w:lineRule="auto"/>
        <w:ind w:left="4245"/>
        <w:rPr>
          <w:rFonts w:ascii="Times New Roman" w:hAnsi="Times New Roman"/>
          <w:b/>
          <w:sz w:val="24"/>
          <w:szCs w:val="24"/>
        </w:rPr>
      </w:pPr>
      <w:r w:rsidRPr="00950236">
        <w:rPr>
          <w:rFonts w:ascii="Times New Roman" w:hAnsi="Times New Roman"/>
          <w:b/>
          <w:sz w:val="24"/>
          <w:szCs w:val="24"/>
        </w:rPr>
        <w:t>5.§</w:t>
      </w:r>
    </w:p>
    <w:p w14:paraId="79FC7A31" w14:textId="77777777" w:rsidR="00950236" w:rsidRPr="00950236" w:rsidRDefault="00950236" w:rsidP="00950236">
      <w:pPr>
        <w:tabs>
          <w:tab w:val="left" w:pos="720"/>
          <w:tab w:val="left" w:pos="1080"/>
        </w:tabs>
        <w:rPr>
          <w:b/>
          <w:sz w:val="24"/>
          <w:szCs w:val="24"/>
        </w:rPr>
      </w:pPr>
    </w:p>
    <w:p w14:paraId="65E8AE92" w14:textId="77777777" w:rsidR="00950236" w:rsidRPr="00950236" w:rsidRDefault="00950236" w:rsidP="00950236">
      <w:pPr>
        <w:tabs>
          <w:tab w:val="left" w:pos="360"/>
        </w:tabs>
        <w:jc w:val="both"/>
        <w:rPr>
          <w:sz w:val="24"/>
          <w:szCs w:val="24"/>
        </w:rPr>
      </w:pPr>
      <w:r w:rsidRPr="00950236">
        <w:rPr>
          <w:sz w:val="24"/>
          <w:szCs w:val="24"/>
        </w:rPr>
        <w:t>E rendelet az elfogadást követő nap lép hatályba és a hatálybalépést követő nap hatályát veszti.</w:t>
      </w:r>
    </w:p>
    <w:p w14:paraId="2A7E1226" w14:textId="77777777" w:rsidR="00950236" w:rsidRPr="00950236" w:rsidRDefault="00950236" w:rsidP="00950236">
      <w:pPr>
        <w:tabs>
          <w:tab w:val="left" w:pos="360"/>
        </w:tabs>
        <w:jc w:val="both"/>
        <w:rPr>
          <w:sz w:val="24"/>
          <w:szCs w:val="24"/>
        </w:rPr>
      </w:pPr>
    </w:p>
    <w:p w14:paraId="418AFFFD" w14:textId="77777777" w:rsidR="00950236" w:rsidRPr="00950236" w:rsidRDefault="00950236" w:rsidP="00950236">
      <w:pPr>
        <w:rPr>
          <w:sz w:val="24"/>
          <w:szCs w:val="24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4526"/>
        <w:gridCol w:w="236"/>
        <w:gridCol w:w="4526"/>
      </w:tblGrid>
      <w:tr w:rsidR="00950236" w:rsidRPr="00950236" w14:paraId="1C233BC5" w14:textId="77777777" w:rsidTr="008A492F">
        <w:trPr>
          <w:jc w:val="center"/>
        </w:trPr>
        <w:tc>
          <w:tcPr>
            <w:tcW w:w="4526" w:type="dxa"/>
          </w:tcPr>
          <w:p w14:paraId="0C8B71FE" w14:textId="77777777" w:rsidR="00950236" w:rsidRPr="00950236" w:rsidRDefault="00950236" w:rsidP="008A492F">
            <w:pPr>
              <w:pStyle w:val="Norml0"/>
              <w:jc w:val="center"/>
              <w:rPr>
                <w:szCs w:val="24"/>
              </w:rPr>
            </w:pPr>
            <w:r w:rsidRPr="00950236">
              <w:rPr>
                <w:szCs w:val="24"/>
              </w:rPr>
              <w:t>…………………………………………</w:t>
            </w:r>
          </w:p>
        </w:tc>
        <w:tc>
          <w:tcPr>
            <w:tcW w:w="236" w:type="dxa"/>
          </w:tcPr>
          <w:p w14:paraId="5CA0D206" w14:textId="77777777" w:rsidR="00950236" w:rsidRPr="00950236" w:rsidRDefault="00950236" w:rsidP="008A492F">
            <w:pPr>
              <w:pStyle w:val="Norml0"/>
              <w:rPr>
                <w:szCs w:val="24"/>
              </w:rPr>
            </w:pPr>
          </w:p>
        </w:tc>
        <w:tc>
          <w:tcPr>
            <w:tcW w:w="4526" w:type="dxa"/>
          </w:tcPr>
          <w:p w14:paraId="20A6053A" w14:textId="77777777" w:rsidR="00950236" w:rsidRPr="00950236" w:rsidRDefault="00950236" w:rsidP="008A492F">
            <w:pPr>
              <w:pStyle w:val="Norml0"/>
              <w:jc w:val="center"/>
              <w:rPr>
                <w:szCs w:val="24"/>
              </w:rPr>
            </w:pPr>
            <w:r w:rsidRPr="00950236">
              <w:rPr>
                <w:szCs w:val="24"/>
              </w:rPr>
              <w:t>………………………………………….</w:t>
            </w:r>
          </w:p>
        </w:tc>
      </w:tr>
      <w:tr w:rsidR="00950236" w:rsidRPr="00950236" w14:paraId="01442DA0" w14:textId="77777777" w:rsidTr="00950236">
        <w:trPr>
          <w:trHeight w:val="68"/>
          <w:jc w:val="center"/>
        </w:trPr>
        <w:tc>
          <w:tcPr>
            <w:tcW w:w="4526" w:type="dxa"/>
          </w:tcPr>
          <w:p w14:paraId="0EB8A2CD" w14:textId="77777777" w:rsidR="00950236" w:rsidRPr="00950236" w:rsidRDefault="00950236" w:rsidP="008A492F">
            <w:pPr>
              <w:pStyle w:val="Norml0"/>
              <w:jc w:val="center"/>
              <w:rPr>
                <w:szCs w:val="24"/>
              </w:rPr>
            </w:pPr>
            <w:r w:rsidRPr="00950236">
              <w:rPr>
                <w:szCs w:val="24"/>
              </w:rPr>
              <w:t>polgármester</w:t>
            </w:r>
          </w:p>
        </w:tc>
        <w:tc>
          <w:tcPr>
            <w:tcW w:w="236" w:type="dxa"/>
          </w:tcPr>
          <w:p w14:paraId="5C4A48B8" w14:textId="77777777" w:rsidR="00950236" w:rsidRPr="00950236" w:rsidRDefault="00950236" w:rsidP="008A492F">
            <w:pPr>
              <w:pStyle w:val="Norml0"/>
              <w:jc w:val="center"/>
              <w:rPr>
                <w:szCs w:val="24"/>
              </w:rPr>
            </w:pPr>
          </w:p>
        </w:tc>
        <w:tc>
          <w:tcPr>
            <w:tcW w:w="4526" w:type="dxa"/>
          </w:tcPr>
          <w:p w14:paraId="28D4A82A" w14:textId="77777777" w:rsidR="00950236" w:rsidRPr="00950236" w:rsidRDefault="00950236" w:rsidP="008A492F">
            <w:pPr>
              <w:pStyle w:val="Norml0"/>
              <w:jc w:val="center"/>
              <w:rPr>
                <w:szCs w:val="24"/>
              </w:rPr>
            </w:pPr>
            <w:r w:rsidRPr="00950236">
              <w:rPr>
                <w:szCs w:val="24"/>
              </w:rPr>
              <w:t>jegyző</w:t>
            </w:r>
          </w:p>
        </w:tc>
      </w:tr>
    </w:tbl>
    <w:p w14:paraId="63022427" w14:textId="77777777" w:rsidR="00BB5672" w:rsidRDefault="00BB5672"/>
    <w:sectPr w:rsidR="00BB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36"/>
    <w:rsid w:val="00003BB3"/>
    <w:rsid w:val="00014FE7"/>
    <w:rsid w:val="00077BE8"/>
    <w:rsid w:val="00080A4C"/>
    <w:rsid w:val="00082680"/>
    <w:rsid w:val="00095F12"/>
    <w:rsid w:val="000A0338"/>
    <w:rsid w:val="000B680A"/>
    <w:rsid w:val="000D06CF"/>
    <w:rsid w:val="000D5AF3"/>
    <w:rsid w:val="000E691B"/>
    <w:rsid w:val="000E7D59"/>
    <w:rsid w:val="00112DFC"/>
    <w:rsid w:val="00173406"/>
    <w:rsid w:val="001934B4"/>
    <w:rsid w:val="00197B8F"/>
    <w:rsid w:val="001E4915"/>
    <w:rsid w:val="00211AE2"/>
    <w:rsid w:val="002177AF"/>
    <w:rsid w:val="00224603"/>
    <w:rsid w:val="002607B6"/>
    <w:rsid w:val="00263388"/>
    <w:rsid w:val="002A5B46"/>
    <w:rsid w:val="002C356F"/>
    <w:rsid w:val="002C35C3"/>
    <w:rsid w:val="002D41AC"/>
    <w:rsid w:val="002D4275"/>
    <w:rsid w:val="002F1DC7"/>
    <w:rsid w:val="00320213"/>
    <w:rsid w:val="00335A19"/>
    <w:rsid w:val="00344F2A"/>
    <w:rsid w:val="00363989"/>
    <w:rsid w:val="0036518E"/>
    <w:rsid w:val="00394009"/>
    <w:rsid w:val="003A0F13"/>
    <w:rsid w:val="003C2FB6"/>
    <w:rsid w:val="003C5B41"/>
    <w:rsid w:val="003D2C7C"/>
    <w:rsid w:val="003F0B2D"/>
    <w:rsid w:val="00406714"/>
    <w:rsid w:val="004209CA"/>
    <w:rsid w:val="00425ED0"/>
    <w:rsid w:val="00437E5A"/>
    <w:rsid w:val="004420F0"/>
    <w:rsid w:val="00443080"/>
    <w:rsid w:val="00457133"/>
    <w:rsid w:val="004815EE"/>
    <w:rsid w:val="004A2E52"/>
    <w:rsid w:val="004B5CD7"/>
    <w:rsid w:val="004B6090"/>
    <w:rsid w:val="004D74CB"/>
    <w:rsid w:val="00510FF7"/>
    <w:rsid w:val="0054260A"/>
    <w:rsid w:val="005555F7"/>
    <w:rsid w:val="00592832"/>
    <w:rsid w:val="005B570C"/>
    <w:rsid w:val="005F6B25"/>
    <w:rsid w:val="00602B66"/>
    <w:rsid w:val="00603413"/>
    <w:rsid w:val="00610E16"/>
    <w:rsid w:val="0061149C"/>
    <w:rsid w:val="00614247"/>
    <w:rsid w:val="0061733A"/>
    <w:rsid w:val="00631952"/>
    <w:rsid w:val="00636F24"/>
    <w:rsid w:val="006430FF"/>
    <w:rsid w:val="00674AF0"/>
    <w:rsid w:val="00683F4B"/>
    <w:rsid w:val="006C1460"/>
    <w:rsid w:val="006C7D6D"/>
    <w:rsid w:val="006E58B2"/>
    <w:rsid w:val="006F6CFD"/>
    <w:rsid w:val="00712776"/>
    <w:rsid w:val="007169EA"/>
    <w:rsid w:val="00725A06"/>
    <w:rsid w:val="00756337"/>
    <w:rsid w:val="00756770"/>
    <w:rsid w:val="007619D2"/>
    <w:rsid w:val="00791910"/>
    <w:rsid w:val="007A332F"/>
    <w:rsid w:val="007A5699"/>
    <w:rsid w:val="007B2CBF"/>
    <w:rsid w:val="007D1DE9"/>
    <w:rsid w:val="007F46C4"/>
    <w:rsid w:val="00802AB5"/>
    <w:rsid w:val="0085356D"/>
    <w:rsid w:val="0085602B"/>
    <w:rsid w:val="00860C88"/>
    <w:rsid w:val="00867A42"/>
    <w:rsid w:val="00873A7C"/>
    <w:rsid w:val="008853A3"/>
    <w:rsid w:val="00886501"/>
    <w:rsid w:val="0089074C"/>
    <w:rsid w:val="008A6174"/>
    <w:rsid w:val="008C17F1"/>
    <w:rsid w:val="008C5AEA"/>
    <w:rsid w:val="008D65B4"/>
    <w:rsid w:val="008E7D11"/>
    <w:rsid w:val="009110F7"/>
    <w:rsid w:val="0091731F"/>
    <w:rsid w:val="009262A9"/>
    <w:rsid w:val="0093056D"/>
    <w:rsid w:val="00950236"/>
    <w:rsid w:val="0097457B"/>
    <w:rsid w:val="009972B7"/>
    <w:rsid w:val="009B3889"/>
    <w:rsid w:val="009C2C79"/>
    <w:rsid w:val="009C3D98"/>
    <w:rsid w:val="009E7403"/>
    <w:rsid w:val="00A26309"/>
    <w:rsid w:val="00A404E5"/>
    <w:rsid w:val="00A54EF3"/>
    <w:rsid w:val="00A70507"/>
    <w:rsid w:val="00A94A16"/>
    <w:rsid w:val="00AD644E"/>
    <w:rsid w:val="00AD74A8"/>
    <w:rsid w:val="00B00A9A"/>
    <w:rsid w:val="00B54EB6"/>
    <w:rsid w:val="00B71CB5"/>
    <w:rsid w:val="00B74605"/>
    <w:rsid w:val="00B75E66"/>
    <w:rsid w:val="00BA0E8E"/>
    <w:rsid w:val="00BB4ABA"/>
    <w:rsid w:val="00BB5672"/>
    <w:rsid w:val="00BC2229"/>
    <w:rsid w:val="00BC508B"/>
    <w:rsid w:val="00C460BB"/>
    <w:rsid w:val="00C6100D"/>
    <w:rsid w:val="00C77150"/>
    <w:rsid w:val="00CC7487"/>
    <w:rsid w:val="00CD427E"/>
    <w:rsid w:val="00CD536C"/>
    <w:rsid w:val="00CE4B19"/>
    <w:rsid w:val="00CF3291"/>
    <w:rsid w:val="00D033CF"/>
    <w:rsid w:val="00D26950"/>
    <w:rsid w:val="00D45A97"/>
    <w:rsid w:val="00DD331D"/>
    <w:rsid w:val="00DD4EC2"/>
    <w:rsid w:val="00DD5A24"/>
    <w:rsid w:val="00DF0A41"/>
    <w:rsid w:val="00E03D02"/>
    <w:rsid w:val="00E07812"/>
    <w:rsid w:val="00E53947"/>
    <w:rsid w:val="00E5484A"/>
    <w:rsid w:val="00E615F9"/>
    <w:rsid w:val="00E6463A"/>
    <w:rsid w:val="00E717A8"/>
    <w:rsid w:val="00E841B0"/>
    <w:rsid w:val="00EC16C9"/>
    <w:rsid w:val="00F06101"/>
    <w:rsid w:val="00F4418C"/>
    <w:rsid w:val="00FB418E"/>
    <w:rsid w:val="00FB5428"/>
    <w:rsid w:val="00FD18D6"/>
    <w:rsid w:val="00FD7338"/>
    <w:rsid w:val="00FE523D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AE1E"/>
  <w15:chartTrackingRefBased/>
  <w15:docId w15:val="{FDFCA015-475B-4F57-8549-B2068D0D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02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50236"/>
    <w:pPr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950236"/>
    <w:rPr>
      <w:rFonts w:ascii="Times New Roman" w:eastAsia="Times New Roman" w:hAnsi="Times New Roman" w:cs="Times New Roman"/>
      <w:kern w:val="0"/>
      <w:sz w:val="26"/>
      <w:szCs w:val="20"/>
      <w:lang w:eastAsia="hu-HU"/>
      <w14:ligatures w14:val="none"/>
    </w:rPr>
  </w:style>
  <w:style w:type="character" w:customStyle="1" w:styleId="highlighted">
    <w:name w:val="highlighted"/>
    <w:basedOn w:val="Bekezdsalapbettpusa"/>
    <w:rsid w:val="00950236"/>
  </w:style>
  <w:style w:type="paragraph" w:customStyle="1" w:styleId="uj">
    <w:name w:val="uj"/>
    <w:basedOn w:val="Norml"/>
    <w:rsid w:val="00950236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9502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0">
    <w:name w:val="Norm‡l"/>
    <w:link w:val="NormlChar1"/>
    <w:qFormat/>
    <w:rsid w:val="009502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character" w:customStyle="1" w:styleId="NormlChar1">
    <w:name w:val="Norm‡l Char1"/>
    <w:link w:val="Norml0"/>
    <w:rsid w:val="00950236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paragraph" w:styleId="a">
    <w:basedOn w:val="Bekezdsalapbettpusa"/>
    <w:next w:val="Kiemels2"/>
    <w:uiPriority w:val="22"/>
    <w:qFormat/>
    <w:rsid w:val="00950236"/>
  </w:style>
  <w:style w:type="character" w:styleId="Kiemels2">
    <w:name w:val="Strong"/>
    <w:basedOn w:val="Bekezdsalapbettpusa"/>
    <w:uiPriority w:val="22"/>
    <w:qFormat/>
    <w:rsid w:val="00950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Szász</dc:creator>
  <cp:keywords/>
  <dc:description/>
  <cp:lastModifiedBy>Kata Szász</cp:lastModifiedBy>
  <cp:revision>1</cp:revision>
  <dcterms:created xsi:type="dcterms:W3CDTF">2024-03-04T08:01:00Z</dcterms:created>
  <dcterms:modified xsi:type="dcterms:W3CDTF">2024-03-04T08:04:00Z</dcterms:modified>
</cp:coreProperties>
</file>